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55" w:type="dxa"/>
        <w:tblLayout w:type="fixed"/>
        <w:tblLook w:val="04A0" w:firstRow="1" w:lastRow="0" w:firstColumn="1" w:lastColumn="0" w:noHBand="0" w:noVBand="1"/>
      </w:tblPr>
      <w:tblGrid>
        <w:gridCol w:w="429"/>
        <w:gridCol w:w="3366"/>
        <w:gridCol w:w="1277"/>
        <w:gridCol w:w="6240"/>
        <w:gridCol w:w="3043"/>
      </w:tblGrid>
      <w:tr w:rsidR="008E144D" w:rsidTr="008E144D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8E144D" w:rsidTr="008E144D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И.Гете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Слово о поэте. « Фауст» (обзор с чтением отдельных глав)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Поиски справедливости и смысла человеческой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  <w:p w:rsidR="008E144D" w:rsidRDefault="008E14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1.Работа с учебником</w:t>
            </w:r>
          </w:p>
          <w:p w:rsidR="008E144D" w:rsidRDefault="008E144D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Гёте.</w:t>
            </w:r>
          </w:p>
          <w:p w:rsidR="008E144D" w:rsidRDefault="008E14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2.Прочитать трагедию «Фауст»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311</w:t>
            </w:r>
          </w:p>
        </w:tc>
      </w:tr>
      <w:tr w:rsidR="008E144D" w:rsidTr="008E144D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 Г. Байрон. «Корсар». Байронический герой. Данте. «Божественная комедия». Тема страдания и очищения.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1.Прочитать произведение «Корсар»</w:t>
            </w:r>
          </w:p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2.Пройти по ссылке и 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bookmarkStart w:id="0" w:name="_GoBack"/>
          <w:bookmarkEnd w:id="0"/>
          <w:p w:rsidR="008E144D" w:rsidRPr="007A6A00" w:rsidRDefault="007A6A00" w:rsidP="007A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"https://resh.edu.ru/subject/lesson/2180/" </w:instrText>
            </w:r>
            <w:r>
              <w:fldChar w:fldCharType="separate"/>
            </w:r>
            <w:r w:rsidR="008E144D" w:rsidRPr="007A6A00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https://resh.edu.ru/subject/lesson/2180/</w:t>
            </w:r>
            <w:r w:rsidRPr="007A6A00">
              <w:rPr>
                <w:rStyle w:val="a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289</w:t>
            </w:r>
          </w:p>
        </w:tc>
      </w:tr>
      <w:tr w:rsidR="008E144D" w:rsidTr="008E144D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М.Карим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Слово о писателе. Поэма « Бессмертие» (фрагменты) Героический пафос комедии.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Прочитать поэму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М.Карима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Бессмертие»</w:t>
            </w:r>
          </w:p>
          <w:p w:rsidR="008E144D" w:rsidRDefault="008E14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44D" w:rsidRDefault="008E1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анализу</w:t>
            </w:r>
          </w:p>
        </w:tc>
      </w:tr>
    </w:tbl>
    <w:p w:rsidR="006C0625" w:rsidRPr="00810F6F" w:rsidRDefault="006C0625">
      <w:pPr>
        <w:rPr>
          <w:rFonts w:ascii="Times New Roman" w:hAnsi="Times New Roman" w:cs="Times New Roman"/>
          <w:sz w:val="24"/>
          <w:szCs w:val="24"/>
        </w:rPr>
      </w:pPr>
    </w:p>
    <w:sectPr w:rsidR="006C0625" w:rsidRPr="00810F6F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D6E2F"/>
    <w:multiLevelType w:val="hybridMultilevel"/>
    <w:tmpl w:val="C5D40B56"/>
    <w:lvl w:ilvl="0" w:tplc="7102CB38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5E364FD"/>
    <w:multiLevelType w:val="hybridMultilevel"/>
    <w:tmpl w:val="6FF6C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7C"/>
    <w:rsid w:val="00004B7A"/>
    <w:rsid w:val="00040F9C"/>
    <w:rsid w:val="000A42C1"/>
    <w:rsid w:val="000C42C8"/>
    <w:rsid w:val="00112DDF"/>
    <w:rsid w:val="001426AC"/>
    <w:rsid w:val="00171AED"/>
    <w:rsid w:val="002C14B3"/>
    <w:rsid w:val="004379AE"/>
    <w:rsid w:val="0064710D"/>
    <w:rsid w:val="00654534"/>
    <w:rsid w:val="006C0625"/>
    <w:rsid w:val="006C331B"/>
    <w:rsid w:val="00755697"/>
    <w:rsid w:val="007A6A00"/>
    <w:rsid w:val="00810F6F"/>
    <w:rsid w:val="008232FC"/>
    <w:rsid w:val="008B3D1C"/>
    <w:rsid w:val="008E144D"/>
    <w:rsid w:val="00A85615"/>
    <w:rsid w:val="00A859E5"/>
    <w:rsid w:val="00B66811"/>
    <w:rsid w:val="00CC457C"/>
    <w:rsid w:val="00D02B47"/>
    <w:rsid w:val="00D12780"/>
    <w:rsid w:val="00D71DC0"/>
    <w:rsid w:val="00DC27F6"/>
    <w:rsid w:val="00EC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426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42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8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2020-03-27T04:56:00Z</dcterms:created>
  <dcterms:modified xsi:type="dcterms:W3CDTF">2020-05-13T17:48:00Z</dcterms:modified>
</cp:coreProperties>
</file>